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129D75EC"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B02C5">
        <w:rPr>
          <w:rFonts w:ascii="GHEA Grapalat" w:hAnsi="GHEA Grapalat"/>
          <w:lang w:val="hy-AM"/>
        </w:rPr>
        <w:t>2</w:t>
      </w:r>
      <w:r w:rsidR="0033487A">
        <w:rPr>
          <w:rFonts w:ascii="GHEA Grapalat" w:hAnsi="GHEA Grapalat"/>
          <w:lang w:val="hy-AM"/>
        </w:rPr>
        <w:t>3</w:t>
      </w:r>
      <w:r w:rsidRPr="00051B69">
        <w:rPr>
          <w:rFonts w:ascii="GHEA Grapalat" w:hAnsi="GHEA Grapalat"/>
          <w:lang w:val="hy-AM"/>
        </w:rPr>
        <w:t>.</w:t>
      </w:r>
      <w:r w:rsidR="0033487A">
        <w:rPr>
          <w:rFonts w:ascii="GHEA Grapalat" w:hAnsi="GHEA Grapalat"/>
          <w:lang w:val="hy-AM"/>
        </w:rPr>
        <w:t>02</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7182462B"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6B02C5">
        <w:rPr>
          <w:rFonts w:ascii="GHEA Grapalat" w:hAnsi="GHEA Grapalat"/>
        </w:rPr>
        <w:t>26/27</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3D24138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6B02C5" w:rsidRPr="006B02C5">
        <w:rPr>
          <w:rFonts w:ascii="GHEA Grapalat" w:hAnsi="GHEA Grapalat"/>
          <w:b/>
          <w:bCs/>
        </w:rPr>
        <w:t>по контролю качества работ по ремонту и техническому обслуживанию асфальтобетонных дорожных покрытий для нужд административного района Давташен города Еревана</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BDD5EC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w:t>
      </w:r>
      <w:r w:rsidRPr="0071340C">
        <w:rPr>
          <w:rFonts w:ascii="GHEA Grapalat" w:hAnsi="GHEA Grapalat"/>
          <w:b/>
          <w:bCs/>
        </w:rPr>
        <w:t xml:space="preserve">часов </w:t>
      </w:r>
      <w:r w:rsidR="0071340C" w:rsidRPr="0071340C">
        <w:rPr>
          <w:rFonts w:ascii="GHEA Grapalat" w:hAnsi="GHEA Grapalat"/>
          <w:b/>
          <w:bCs/>
          <w:lang w:val="hy-AM"/>
        </w:rPr>
        <w:t>04.03.2026</w:t>
      </w:r>
      <w:r w:rsidR="006628B3" w:rsidRPr="0071340C">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D4FDE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71340C">
        <w:rPr>
          <w:rFonts w:ascii="GHEA Grapalat" w:hAnsi="GHEA Grapalat"/>
          <w:b/>
          <w:bCs/>
          <w:lang w:val="hy-AM"/>
        </w:rPr>
        <w:t>04.03.2026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898DDB4"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6B02C5" w:rsidRPr="006B02C5">
        <w:rPr>
          <w:rFonts w:ascii="GHEA Grapalat" w:hAnsi="GHEA Grapalat"/>
        </w:rPr>
        <w:t>ПО КОНТРОЛЮ КАЧЕСТВА РАБОТ ПО РЕМОНТУ И ТЕХНИЧЕСКОМУ ОБСЛУЖИВАНИЮ АСФАЛЬТОБЕТОННЫХ ДОРОЖНЫХ ПОКРЫТИЙ ДЛЯ НУЖД АДМИНИСТРАТИВНОГО РАЙОНА ДАВТАШЕН ГОРОДА ЕРЕВАНА</w:t>
      </w:r>
      <w:r w:rsidR="006B02C5" w:rsidRPr="0033487A">
        <w:rPr>
          <w:rFonts w:ascii="GHEA Grapalat" w:hAnsi="GHEA Grapalat"/>
        </w:rPr>
        <w:t xml:space="preserve">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5F0C5C0D"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6B02C5" w:rsidRPr="006B02C5">
        <w:rPr>
          <w:rFonts w:ascii="GHEA Grapalat" w:hAnsi="GHEA Grapalat"/>
          <w:b/>
        </w:rPr>
        <w:t>ПО КОНТРОЛЮ КАЧЕСТВА РАБОТ ПО РЕМОНТУ И ТЕХНИЧЕСКОМУ ОБСЛУЖИВАНИЮ АСФАЛЬТОБЕТОННЫХ ДОРОЖНЫХ ПОКРЫТИЙ ДЛЯ НУЖД АДМИНИСТРАТИВНОГО РАЙОНА ДАВТАШЕН ГОРОДА ЕРЕВАНА</w:t>
      </w:r>
      <w:r w:rsidR="006B02C5" w:rsidRPr="0033487A">
        <w:rPr>
          <w:rFonts w:ascii="GHEA Grapalat" w:hAnsi="GHEA Grapalat"/>
          <w:b/>
        </w:rPr>
        <w:t xml:space="preserve"> </w:t>
      </w:r>
      <w:r w:rsidR="006B02C5" w:rsidRPr="00CC7DC1">
        <w:rPr>
          <w:rFonts w:ascii="GHEA Grapalat" w:hAnsi="GHEA Grapalat"/>
          <w:b/>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68FC64C"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6B02C5">
        <w:rPr>
          <w:rFonts w:ascii="GHEA Grapalat" w:hAnsi="GHEA Grapalat"/>
          <w:spacing w:val="-6"/>
        </w:rPr>
        <w:t>26/27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B6B5446"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6B02C5" w:rsidRPr="006B02C5">
        <w:rPr>
          <w:rFonts w:ascii="GHEA Grapalat" w:hAnsi="GHEA Grapalat"/>
          <w:b/>
          <w:bCs/>
        </w:rPr>
        <w:t>по контролю качества работ по ремонту и техническому обслуживанию асфальтобетонных дорожных покрытий для нужд административного района Давташен города Еревана</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6B02C5">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CC7DC1" w:rsidRPr="00051B69" w14:paraId="61CFFAF7" w14:textId="77777777" w:rsidTr="00EA35BC">
        <w:trPr>
          <w:jc w:val="center"/>
        </w:trPr>
        <w:tc>
          <w:tcPr>
            <w:tcW w:w="1035" w:type="dxa"/>
            <w:vAlign w:val="center"/>
          </w:tcPr>
          <w:p w14:paraId="3ACE4FB0" w14:textId="77777777" w:rsidR="00CC7DC1" w:rsidRPr="00051B69" w:rsidRDefault="00CC7DC1" w:rsidP="00CC7DC1">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6AF245E4" w14:textId="77777777" w:rsidR="006B02C5" w:rsidRDefault="006B02C5" w:rsidP="006B02C5">
            <w:pPr>
              <w:widowControl w:val="0"/>
              <w:spacing w:after="120"/>
              <w:jc w:val="center"/>
              <w:rPr>
                <w:rFonts w:ascii="GHEA Grapalat" w:hAnsi="GHEA Grapalat"/>
                <w:b/>
                <w:sz w:val="22"/>
                <w:szCs w:val="22"/>
                <w:lang w:val="hy-AM"/>
              </w:rPr>
            </w:pPr>
          </w:p>
          <w:p w14:paraId="24A8505A" w14:textId="276BBB04" w:rsidR="006B02C5" w:rsidRPr="006B02C5" w:rsidRDefault="006B02C5" w:rsidP="006B02C5">
            <w:pPr>
              <w:widowControl w:val="0"/>
              <w:spacing w:after="120"/>
              <w:jc w:val="center"/>
              <w:rPr>
                <w:rFonts w:ascii="GHEA Grapalat" w:hAnsi="GHEA Grapalat"/>
                <w:b/>
                <w:sz w:val="22"/>
                <w:szCs w:val="22"/>
                <w:lang w:val="hy-AM"/>
              </w:rPr>
            </w:pPr>
            <w:r w:rsidRPr="006B02C5">
              <w:rPr>
                <w:rFonts w:ascii="GHEA Grapalat" w:hAnsi="GHEA Grapalat"/>
                <w:b/>
                <w:sz w:val="22"/>
                <w:szCs w:val="22"/>
                <w:lang w:val="hy-AM"/>
              </w:rPr>
              <w:t>1 015 000</w:t>
            </w:r>
          </w:p>
          <w:p w14:paraId="17D3D387" w14:textId="75B4658A" w:rsidR="00CC7DC1" w:rsidRPr="00116E75" w:rsidRDefault="00CC7DC1" w:rsidP="00CC7DC1">
            <w:pPr>
              <w:widowControl w:val="0"/>
              <w:spacing w:after="120"/>
              <w:jc w:val="center"/>
              <w:rPr>
                <w:rFonts w:ascii="GHEA Grapalat" w:hAnsi="GHEA Grapalat"/>
                <w:lang w:val="en-US"/>
              </w:rPr>
            </w:pPr>
          </w:p>
        </w:tc>
        <w:tc>
          <w:tcPr>
            <w:tcW w:w="6317" w:type="dxa"/>
            <w:vAlign w:val="center"/>
          </w:tcPr>
          <w:p w14:paraId="3466AB8C" w14:textId="265F8F7D" w:rsidR="00CC7DC1" w:rsidRPr="00CC7DC1" w:rsidRDefault="00CC7DC1" w:rsidP="00CC7DC1">
            <w:pPr>
              <w:widowControl w:val="0"/>
              <w:spacing w:after="120"/>
              <w:jc w:val="center"/>
              <w:rPr>
                <w:rFonts w:ascii="GHEA Grapalat" w:hAnsi="GHEA Grapalat"/>
                <w:lang w:val="hy-AM"/>
              </w:rPr>
            </w:pPr>
            <w:r w:rsidRPr="00CC7DC1">
              <w:rPr>
                <w:rFonts w:ascii="GHEA Grapalat" w:hAnsi="GHEA Grapalat"/>
              </w:rPr>
              <w:t xml:space="preserve">Консультационные услуги </w:t>
            </w:r>
            <w:r w:rsidR="006B02C5" w:rsidRPr="006B02C5">
              <w:rPr>
                <w:rFonts w:ascii="GHEA Grapalat" w:hAnsi="GHEA Grapalat"/>
              </w:rPr>
              <w:t>по контролю качества работ по ремонту и техническому обслуживанию асфальтобетонных дорожных покрытий для нужд административного района Давташен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6AAAB8D3" w14:textId="77777777" w:rsidR="006B02C5" w:rsidRPr="006B02C5" w:rsidRDefault="006B02C5" w:rsidP="006B02C5">
      <w:pPr>
        <w:widowControl w:val="0"/>
        <w:tabs>
          <w:tab w:val="left" w:pos="1134"/>
        </w:tabs>
        <w:spacing w:after="160" w:line="360" w:lineRule="auto"/>
        <w:ind w:firstLine="567"/>
        <w:jc w:val="both"/>
        <w:rPr>
          <w:rFonts w:ascii="GHEA Grapalat" w:hAnsi="GHEA Grapalat"/>
          <w:b/>
          <w:bCs/>
        </w:rPr>
      </w:pPr>
      <w:r w:rsidRPr="006B02C5">
        <w:rPr>
          <w:rFonts w:ascii="GHEA Grapalat" w:hAnsi="GHEA Grapalat"/>
          <w:b/>
          <w:bCs/>
        </w:rPr>
        <w:t>а) В штат должны входить как минимум 1 технический руководитель и инженер по транспортным маршрутам и сооружениям</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4EB7A9D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71340C">
        <w:rPr>
          <w:rFonts w:ascii="GHEA Grapalat" w:hAnsi="GHEA Grapalat"/>
          <w:b/>
          <w:bCs/>
          <w:sz w:val="24"/>
          <w:szCs w:val="24"/>
        </w:rPr>
        <w:t>04.03.2026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11BA3A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71340C">
        <w:rPr>
          <w:rFonts w:ascii="GHEA Grapalat" w:hAnsi="GHEA Grapalat"/>
          <w:b/>
          <w:bCs/>
          <w:sz w:val="24"/>
          <w:szCs w:val="24"/>
        </w:rPr>
        <w:t>04.03.2026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00C87E2B"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5EBC85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6B02C5">
        <w:rPr>
          <w:rFonts w:ascii="GHEA Grapalat" w:hAnsi="GHEA Grapalat"/>
          <w:b/>
          <w:sz w:val="24"/>
          <w:szCs w:val="24"/>
        </w:rPr>
        <w:t>26/27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CF64B8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6B02C5">
        <w:rPr>
          <w:rFonts w:ascii="GHEA Grapalat" w:hAnsi="GHEA Grapalat"/>
        </w:rPr>
        <w:t>26/27</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D5A146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6B02C5">
        <w:rPr>
          <w:rFonts w:ascii="GHEA Grapalat" w:hAnsi="GHEA Grapalat"/>
        </w:rPr>
        <w:t>26/27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F43643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6B02C5">
        <w:rPr>
          <w:rFonts w:ascii="GHEA Grapalat" w:hAnsi="GHEA Grapalat"/>
        </w:rPr>
        <w:t>26/27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E502E3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6B02C5">
        <w:rPr>
          <w:rFonts w:ascii="GHEA Grapalat" w:hAnsi="GHEA Grapalat"/>
          <w:b/>
          <w:sz w:val="24"/>
          <w:szCs w:val="24"/>
        </w:rPr>
        <w:t>26/27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603E40A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6B02C5">
        <w:rPr>
          <w:rFonts w:ascii="GHEA Grapalat" w:hAnsi="GHEA Grapalat"/>
          <w:b/>
          <w:i w:val="0"/>
          <w:sz w:val="24"/>
          <w:szCs w:val="24"/>
        </w:rPr>
        <w:t>26/27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DA2180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6B02C5">
        <w:rPr>
          <w:rFonts w:ascii="GHEA Grapalat" w:hAnsi="GHEA Grapalat"/>
          <w:b/>
          <w:sz w:val="24"/>
          <w:szCs w:val="24"/>
        </w:rPr>
        <w:t>26/27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B73A6B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6B02C5">
        <w:rPr>
          <w:rFonts w:ascii="GHEA Grapalat" w:hAnsi="GHEA Grapalat"/>
          <w:spacing w:val="-6"/>
        </w:rPr>
        <w:t>26/27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C60009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6B02C5">
        <w:rPr>
          <w:rFonts w:ascii="GHEA Grapalat" w:hAnsi="GHEA Grapalat"/>
          <w:b/>
          <w:sz w:val="24"/>
          <w:szCs w:val="24"/>
        </w:rPr>
        <w:t>26/27</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6053F52"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6B02C5">
        <w:rPr>
          <w:rFonts w:ascii="GHEA Grapalat" w:hAnsi="GHEA Grapalat"/>
          <w:b/>
          <w:sz w:val="24"/>
          <w:szCs w:val="24"/>
        </w:rPr>
        <w:t>26/27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6EA3BD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72FEF">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3900971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472FEF">
        <w:rPr>
          <w:rFonts w:ascii="GHEA Grapalat" w:hAnsi="GHEA Grapalat"/>
          <w:b/>
          <w:lang w:val="hy-AM"/>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20029833"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472FEF">
        <w:rPr>
          <w:rFonts w:ascii="GHEA Grapalat" w:hAnsi="GHEA Grapalat"/>
        </w:rPr>
        <w:t>Давташен</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472FEF" w:rsidRPr="00E40AC8" w14:paraId="2CECA8C6" w14:textId="77777777" w:rsidTr="00993FCC">
        <w:trPr>
          <w:trHeight w:val="1873"/>
          <w:jc w:val="center"/>
        </w:trPr>
        <w:tc>
          <w:tcPr>
            <w:tcW w:w="1881" w:type="dxa"/>
            <w:vAlign w:val="center"/>
          </w:tcPr>
          <w:p w14:paraId="26FCC1C7" w14:textId="77777777" w:rsidR="00472FEF" w:rsidRDefault="00472FEF" w:rsidP="00472FEF">
            <w:pPr>
              <w:jc w:val="center"/>
              <w:rPr>
                <w:rFonts w:ascii="GHEA Grapalat" w:hAnsi="GHEA Grapalat"/>
                <w:sz w:val="20"/>
                <w:lang w:val="hy-AM"/>
              </w:rPr>
            </w:pPr>
          </w:p>
          <w:p w14:paraId="49A2C46A" w14:textId="77777777" w:rsidR="00472FEF" w:rsidRPr="00453E01" w:rsidRDefault="00472FEF" w:rsidP="00472FEF">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0143532E" w:rsidR="00472FEF" w:rsidRPr="00E80AEE" w:rsidRDefault="00472FEF" w:rsidP="00472FEF">
            <w:pPr>
              <w:ind w:left="145" w:hanging="145"/>
              <w:jc w:val="center"/>
              <w:rPr>
                <w:rFonts w:ascii="GHEA Grapalat" w:hAnsi="GHEA Grapalat"/>
                <w:sz w:val="18"/>
                <w:szCs w:val="18"/>
                <w:lang w:val="hy-AM"/>
              </w:rPr>
            </w:pPr>
            <w:r w:rsidRPr="00472FEF">
              <w:rPr>
                <w:rFonts w:ascii="Helvetica" w:eastAsia="Helvetica" w:hAnsi="Helvetica"/>
                <w:color w:val="403931"/>
                <w:sz w:val="21"/>
                <w:szCs w:val="21"/>
                <w:shd w:val="clear" w:color="auto" w:fill="F8F3ED"/>
              </w:rPr>
              <w:t>71351540/92</w:t>
            </w:r>
          </w:p>
        </w:tc>
        <w:tc>
          <w:tcPr>
            <w:tcW w:w="4787" w:type="dxa"/>
            <w:tcBorders>
              <w:top w:val="single" w:sz="4" w:space="0" w:color="auto"/>
              <w:left w:val="single" w:sz="4" w:space="0" w:color="auto"/>
              <w:right w:val="single" w:sz="4" w:space="0" w:color="auto"/>
            </w:tcBorders>
          </w:tcPr>
          <w:p w14:paraId="6A850E34"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Техническое описание</w:t>
            </w:r>
          </w:p>
          <w:p w14:paraId="0D7ED8EE"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Общих требований к обслуживанию:</w:t>
            </w:r>
          </w:p>
          <w:p w14:paraId="5654D57C"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F8EEAA3"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8CC3AF7"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3. Основными обязанностями исполнителя технического надзора являются:</w:t>
            </w:r>
          </w:p>
          <w:p w14:paraId="4DFF0812"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4BE57B92"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3DC2727F"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7AF3F89"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проверять и утверждать рабочие и исполнительные документы, подготовленные Подрядчиком,</w:t>
            </w:r>
          </w:p>
          <w:p w14:paraId="49255CF6"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w:t>
            </w:r>
            <w:r w:rsidRPr="00472FEF">
              <w:rPr>
                <w:rFonts w:ascii="GHEA Grapalat" w:hAnsi="GHEA Grapalat"/>
                <w:bCs/>
                <w:sz w:val="20"/>
                <w:szCs w:val="20"/>
              </w:rPr>
              <w:lastRenderedPageBreak/>
              <w:t>или заменять материалы, которые не соответствуют необходимым условиям;</w:t>
            </w:r>
          </w:p>
          <w:p w14:paraId="396C1C50"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38705D4"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DF7448B"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420D80FB"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B19FA06"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E996DAE"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6F117A35"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xml:space="preserve">• после завершения строительства предоставить Заказчику отчет о выполненных работах, </w:t>
            </w:r>
            <w:r w:rsidRPr="00472FEF">
              <w:rPr>
                <w:rFonts w:ascii="GHEA Grapalat" w:hAnsi="GHEA Grapalat"/>
                <w:bCs/>
                <w:sz w:val="20"/>
                <w:szCs w:val="20"/>
              </w:rPr>
              <w:lastRenderedPageBreak/>
              <w:t>прилагая фотографии, необходимые чертежи, акты закрытых работ, акты испытаний, сертификаты,</w:t>
            </w:r>
          </w:p>
          <w:p w14:paraId="0C8A46D5"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измерить работы, которые должны быть выполнены по указанию Заказчика.</w:t>
            </w:r>
          </w:p>
          <w:p w14:paraId="2FCC0B5B"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1DC81D1"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36D0E03"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9BF4FD2"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B66171C"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Техническое описание</w:t>
            </w:r>
          </w:p>
          <w:p w14:paraId="269175A0"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Общих требований к обслуживанию:</w:t>
            </w:r>
          </w:p>
          <w:p w14:paraId="355A368B"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0EB4DE8"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E18AE33"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3. Основными обязанностями исполнителя технического надзора  являются:</w:t>
            </w:r>
          </w:p>
          <w:p w14:paraId="53DFAA1A"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468D7D8A"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3D15E5A8"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C1845A9"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проверять и утверждать рабочие и исполнительные документы, подготовленные Подрядчиком,</w:t>
            </w:r>
          </w:p>
          <w:p w14:paraId="1A351FE4"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31529DA"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lastRenderedPageBreak/>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DF33043"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58F70A7"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7AE1A03D"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CCD41BE"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95FD9FC"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5D3A68B8"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xml:space="preserve">•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w:t>
            </w:r>
            <w:r w:rsidRPr="00472FEF">
              <w:rPr>
                <w:rFonts w:ascii="GHEA Grapalat" w:hAnsi="GHEA Grapalat"/>
                <w:bCs/>
                <w:sz w:val="20"/>
                <w:szCs w:val="20"/>
              </w:rPr>
              <w:lastRenderedPageBreak/>
              <w:t>сертификаты,</w:t>
            </w:r>
          </w:p>
          <w:p w14:paraId="24D04252"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измерить работы, которые должны быть выполнены по указанию Заказчика.</w:t>
            </w:r>
          </w:p>
          <w:p w14:paraId="648D17B5"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3D36561"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FE4FFEC"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F3AD7B9"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F72CFFE" w14:textId="77777777" w:rsidR="00472FEF" w:rsidRPr="00472FEF" w:rsidRDefault="00472FEF" w:rsidP="00472FEF">
            <w:pPr>
              <w:snapToGrid w:val="0"/>
              <w:ind w:firstLine="34"/>
              <w:jc w:val="both"/>
              <w:rPr>
                <w:rFonts w:ascii="GHEA Grapalat" w:hAnsi="GHEA Grapalat"/>
                <w:bCs/>
                <w:sz w:val="20"/>
                <w:szCs w:val="20"/>
              </w:rPr>
            </w:pPr>
            <w:r w:rsidRPr="00472FEF">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2A1F972" w14:textId="77777777" w:rsidR="00472FEF" w:rsidRPr="00472FEF" w:rsidRDefault="00472FEF" w:rsidP="00472FEF">
            <w:pPr>
              <w:snapToGrid w:val="0"/>
              <w:ind w:firstLine="34"/>
              <w:jc w:val="both"/>
              <w:rPr>
                <w:rFonts w:ascii="GHEA Grapalat" w:hAnsi="GHEA Grapalat"/>
                <w:b/>
                <w:sz w:val="20"/>
                <w:szCs w:val="20"/>
              </w:rPr>
            </w:pPr>
            <w:r w:rsidRPr="00472FEF">
              <w:rPr>
                <w:rFonts w:ascii="GHEA Grapalat" w:hAnsi="GHEA Grapalat"/>
                <w:b/>
                <w:sz w:val="20"/>
                <w:szCs w:val="20"/>
              </w:rPr>
              <w:t>Лицо, осуществляющее технический надзор, должно иметь лицензию 2-й категории.</w:t>
            </w:r>
          </w:p>
          <w:p w14:paraId="5AEB70C4" w14:textId="77777777" w:rsidR="00472FEF" w:rsidRPr="00472FEF" w:rsidRDefault="00472FEF" w:rsidP="00472FEF">
            <w:pPr>
              <w:snapToGrid w:val="0"/>
              <w:ind w:firstLine="34"/>
              <w:jc w:val="both"/>
              <w:rPr>
                <w:rFonts w:ascii="GHEA Grapalat" w:hAnsi="GHEA Grapalat"/>
                <w:b/>
                <w:sz w:val="20"/>
                <w:szCs w:val="20"/>
              </w:rPr>
            </w:pPr>
            <w:r w:rsidRPr="00472FEF">
              <w:rPr>
                <w:rFonts w:ascii="GHEA Grapalat" w:hAnsi="GHEA Grapalat"/>
                <w:b/>
                <w:sz w:val="20"/>
                <w:szCs w:val="20"/>
              </w:rPr>
              <w:t xml:space="preserve">Участник должен иметь лицензии 2-го класса на осуществление деятельности по </w:t>
            </w:r>
            <w:r w:rsidRPr="00472FEF">
              <w:rPr>
                <w:rFonts w:ascii="GHEA Grapalat" w:hAnsi="GHEA Grapalat"/>
                <w:b/>
                <w:sz w:val="20"/>
                <w:szCs w:val="20"/>
              </w:rPr>
              <w:lastRenderedPageBreak/>
              <w:t>техническому контролю качества в следующих областях градостроительства:</w:t>
            </w:r>
          </w:p>
          <w:p w14:paraId="47AE19A5" w14:textId="1551EDB1" w:rsidR="00472FEF" w:rsidRPr="00472FEF" w:rsidRDefault="00472FEF" w:rsidP="00472FEF">
            <w:pPr>
              <w:snapToGrid w:val="0"/>
              <w:ind w:firstLine="34"/>
              <w:jc w:val="both"/>
              <w:rPr>
                <w:rFonts w:ascii="GHEA Grapalat" w:hAnsi="GHEA Grapalat"/>
                <w:b/>
                <w:sz w:val="20"/>
                <w:szCs w:val="20"/>
              </w:rPr>
            </w:pPr>
            <w:r w:rsidRPr="00472FEF">
              <w:rPr>
                <w:rFonts w:ascii="GHEA Grapalat" w:hAnsi="GHEA Grapalat"/>
                <w:b/>
                <w:sz w:val="20"/>
                <w:szCs w:val="20"/>
              </w:rPr>
              <w:t>1</w:t>
            </w:r>
            <w:r w:rsidRPr="00472FEF">
              <w:rPr>
                <w:rFonts w:ascii="MS Mincho" w:eastAsia="MS Mincho" w:hAnsi="MS Mincho" w:cs="MS Mincho" w:hint="eastAsia"/>
                <w:b/>
                <w:sz w:val="20"/>
                <w:szCs w:val="20"/>
              </w:rPr>
              <w:t>․</w:t>
            </w:r>
            <w:r w:rsidRPr="00472FEF">
              <w:rPr>
                <w:rFonts w:ascii="GHEA Grapalat" w:hAnsi="GHEA Grapalat" w:cs="GHEA Grapalat"/>
                <w:b/>
                <w:sz w:val="20"/>
                <w:szCs w:val="20"/>
              </w:rPr>
              <w:t>Транспортные</w:t>
            </w:r>
            <w:r w:rsidRPr="00472FEF">
              <w:rPr>
                <w:rFonts w:ascii="GHEA Grapalat" w:hAnsi="GHEA Grapalat"/>
                <w:b/>
                <w:sz w:val="20"/>
                <w:szCs w:val="20"/>
              </w:rPr>
              <w:t xml:space="preserve"> </w:t>
            </w:r>
            <w:r w:rsidRPr="00472FEF">
              <w:rPr>
                <w:rFonts w:ascii="GHEA Grapalat" w:hAnsi="GHEA Grapalat" w:cs="GHEA Grapalat"/>
                <w:b/>
                <w:sz w:val="20"/>
                <w:szCs w:val="20"/>
              </w:rPr>
              <w:t>магистрали</w:t>
            </w:r>
            <w:r w:rsidRPr="00472FEF">
              <w:rPr>
                <w:rFonts w:ascii="GHEA Grapalat" w:hAnsi="GHEA Grapalat"/>
                <w:b/>
                <w:sz w:val="20"/>
                <w:szCs w:val="20"/>
              </w:rPr>
              <w:t xml:space="preserve"> (</w:t>
            </w:r>
            <w:r w:rsidRPr="00472FEF">
              <w:rPr>
                <w:rFonts w:ascii="GHEA Grapalat" w:hAnsi="GHEA Grapalat" w:cs="GHEA Grapalat"/>
                <w:b/>
                <w:sz w:val="20"/>
                <w:szCs w:val="20"/>
              </w:rPr>
              <w:t>автомагистрали</w:t>
            </w:r>
            <w:r w:rsidRPr="00472FEF">
              <w:rPr>
                <w:rFonts w:ascii="GHEA Grapalat" w:hAnsi="GHEA Grapalat"/>
                <w:b/>
                <w:sz w:val="20"/>
                <w:szCs w:val="20"/>
              </w:rPr>
              <w:t xml:space="preserve">, </w:t>
            </w:r>
            <w:r w:rsidRPr="00472FEF">
              <w:rPr>
                <w:rFonts w:ascii="GHEA Grapalat" w:hAnsi="GHEA Grapalat" w:cs="GHEA Grapalat"/>
                <w:b/>
                <w:sz w:val="20"/>
                <w:szCs w:val="20"/>
              </w:rPr>
              <w:t>железные</w:t>
            </w:r>
            <w:r w:rsidRPr="00472FEF">
              <w:rPr>
                <w:rFonts w:ascii="GHEA Grapalat" w:hAnsi="GHEA Grapalat"/>
                <w:b/>
                <w:sz w:val="20"/>
                <w:szCs w:val="20"/>
              </w:rPr>
              <w:t xml:space="preserve"> </w:t>
            </w:r>
            <w:r w:rsidRPr="00472FEF">
              <w:rPr>
                <w:rFonts w:ascii="GHEA Grapalat" w:hAnsi="GHEA Grapalat" w:cs="GHEA Grapalat"/>
                <w:b/>
                <w:sz w:val="20"/>
                <w:szCs w:val="20"/>
              </w:rPr>
              <w:t>дороги</w:t>
            </w:r>
            <w:r w:rsidRPr="00472FEF">
              <w:rPr>
                <w:rFonts w:ascii="GHEA Grapalat" w:hAnsi="GHEA Grapalat"/>
                <w:b/>
                <w:sz w:val="20"/>
                <w:szCs w:val="20"/>
              </w:rPr>
              <w:t xml:space="preserve"> </w:t>
            </w:r>
            <w:r w:rsidRPr="00472FEF">
              <w:rPr>
                <w:rFonts w:ascii="GHEA Grapalat" w:hAnsi="GHEA Grapalat" w:cs="GHEA Grapalat"/>
                <w:b/>
                <w:sz w:val="20"/>
                <w:szCs w:val="20"/>
              </w:rPr>
              <w:t>и</w:t>
            </w:r>
            <w:r w:rsidRPr="00472FEF">
              <w:rPr>
                <w:rFonts w:ascii="GHEA Grapalat" w:hAnsi="GHEA Grapalat"/>
                <w:b/>
                <w:sz w:val="20"/>
                <w:szCs w:val="20"/>
              </w:rPr>
              <w:t xml:space="preserve"> </w:t>
            </w:r>
            <w:r w:rsidRPr="00472FEF">
              <w:rPr>
                <w:rFonts w:ascii="GHEA Grapalat" w:hAnsi="GHEA Grapalat" w:cs="GHEA Grapalat"/>
                <w:b/>
                <w:sz w:val="20"/>
                <w:szCs w:val="20"/>
              </w:rPr>
              <w:t>аэропорты</w:t>
            </w:r>
            <w:r w:rsidRPr="00472FEF">
              <w:rPr>
                <w:rFonts w:ascii="GHEA Grapalat" w:hAnsi="GHEA Grapalat"/>
                <w:b/>
                <w:sz w:val="20"/>
                <w:szCs w:val="20"/>
              </w:rPr>
              <w:t xml:space="preserve">, </w:t>
            </w:r>
            <w:r w:rsidRPr="00472FEF">
              <w:rPr>
                <w:rFonts w:ascii="GHEA Grapalat" w:hAnsi="GHEA Grapalat" w:cs="GHEA Grapalat"/>
                <w:b/>
                <w:sz w:val="20"/>
                <w:szCs w:val="20"/>
              </w:rPr>
              <w:t>искусственные</w:t>
            </w:r>
            <w:r w:rsidRPr="00472FEF">
              <w:rPr>
                <w:rFonts w:ascii="GHEA Grapalat" w:hAnsi="GHEA Grapalat"/>
                <w:b/>
                <w:sz w:val="20"/>
                <w:szCs w:val="20"/>
              </w:rPr>
              <w:t xml:space="preserve"> </w:t>
            </w:r>
            <w:r w:rsidRPr="00472FEF">
              <w:rPr>
                <w:rFonts w:ascii="GHEA Grapalat" w:hAnsi="GHEA Grapalat" w:cs="GHEA Grapalat"/>
                <w:b/>
                <w:sz w:val="20"/>
                <w:szCs w:val="20"/>
              </w:rPr>
              <w:t>сооружения</w:t>
            </w:r>
            <w:r w:rsidRPr="00472FEF">
              <w:rPr>
                <w:rFonts w:ascii="GHEA Grapalat" w:hAnsi="GHEA Grapalat"/>
                <w:b/>
                <w:sz w:val="20"/>
                <w:szCs w:val="20"/>
              </w:rPr>
              <w:t xml:space="preserve">: </w:t>
            </w:r>
            <w:r w:rsidRPr="00472FEF">
              <w:rPr>
                <w:rFonts w:ascii="GHEA Grapalat" w:hAnsi="GHEA Grapalat" w:cs="GHEA Grapalat"/>
                <w:b/>
                <w:sz w:val="20"/>
                <w:szCs w:val="20"/>
              </w:rPr>
              <w:t>мосты</w:t>
            </w:r>
            <w:r w:rsidRPr="00472FEF">
              <w:rPr>
                <w:rFonts w:ascii="GHEA Grapalat" w:hAnsi="GHEA Grapalat"/>
                <w:b/>
                <w:sz w:val="20"/>
                <w:szCs w:val="20"/>
              </w:rPr>
              <w:t xml:space="preserve">, </w:t>
            </w:r>
            <w:r w:rsidRPr="00472FEF">
              <w:rPr>
                <w:rFonts w:ascii="GHEA Grapalat" w:hAnsi="GHEA Grapalat" w:cs="GHEA Grapalat"/>
                <w:b/>
                <w:sz w:val="20"/>
                <w:szCs w:val="20"/>
              </w:rPr>
              <w:t>тоннели</w:t>
            </w:r>
            <w:r w:rsidRPr="00472FEF">
              <w:rPr>
                <w:rFonts w:ascii="GHEA Grapalat" w:hAnsi="GHEA Grapalat"/>
                <w:b/>
                <w:sz w:val="20"/>
                <w:szCs w:val="20"/>
              </w:rPr>
              <w:t xml:space="preserve">, </w:t>
            </w:r>
            <w:r w:rsidRPr="00472FEF">
              <w:rPr>
                <w:rFonts w:ascii="GHEA Grapalat" w:hAnsi="GHEA Grapalat" w:cs="GHEA Grapalat"/>
                <w:b/>
                <w:sz w:val="20"/>
                <w:szCs w:val="20"/>
              </w:rPr>
              <w:t>эстакады</w:t>
            </w:r>
            <w:r w:rsidRPr="00472FEF">
              <w:rPr>
                <w:rFonts w:ascii="GHEA Grapalat" w:hAnsi="GHEA Grapalat"/>
                <w:b/>
                <w:sz w:val="20"/>
                <w:szCs w:val="20"/>
              </w:rPr>
              <w:t xml:space="preserve">, </w:t>
            </w:r>
            <w:r w:rsidRPr="00472FEF">
              <w:rPr>
                <w:rFonts w:ascii="GHEA Grapalat" w:hAnsi="GHEA Grapalat" w:cs="GHEA Grapalat"/>
                <w:b/>
                <w:sz w:val="20"/>
                <w:szCs w:val="20"/>
              </w:rPr>
              <w:t>подпорные</w:t>
            </w:r>
            <w:r w:rsidRPr="00472FEF">
              <w:rPr>
                <w:rFonts w:ascii="GHEA Grapalat" w:hAnsi="GHEA Grapalat"/>
                <w:b/>
                <w:sz w:val="20"/>
                <w:szCs w:val="20"/>
              </w:rPr>
              <w:t xml:space="preserve"> </w:t>
            </w:r>
            <w:r w:rsidRPr="00472FEF">
              <w:rPr>
                <w:rFonts w:ascii="GHEA Grapalat" w:hAnsi="GHEA Grapalat" w:cs="GHEA Grapalat"/>
                <w:b/>
                <w:sz w:val="20"/>
                <w:szCs w:val="20"/>
              </w:rPr>
              <w:t>стены</w:t>
            </w:r>
            <w:r w:rsidRPr="00472FEF">
              <w:rPr>
                <w:rFonts w:ascii="GHEA Grapalat" w:hAnsi="GHEA Grapalat"/>
                <w:b/>
                <w:sz w:val="20"/>
                <w:szCs w:val="20"/>
              </w:rPr>
              <w:t xml:space="preserve"> </w:t>
            </w:r>
            <w:r w:rsidRPr="00472FEF">
              <w:rPr>
                <w:rFonts w:ascii="GHEA Grapalat" w:hAnsi="GHEA Grapalat" w:cs="GHEA Grapalat"/>
                <w:b/>
                <w:sz w:val="20"/>
                <w:szCs w:val="20"/>
              </w:rPr>
              <w:t>и</w:t>
            </w:r>
            <w:r w:rsidRPr="00472FEF">
              <w:rPr>
                <w:rFonts w:ascii="GHEA Grapalat" w:hAnsi="GHEA Grapalat"/>
                <w:b/>
                <w:sz w:val="20"/>
                <w:szCs w:val="20"/>
              </w:rPr>
              <w:t xml:space="preserve"> </w:t>
            </w:r>
            <w:r w:rsidRPr="00472FEF">
              <w:rPr>
                <w:rFonts w:ascii="GHEA Grapalat" w:hAnsi="GHEA Grapalat" w:cs="GHEA Grapalat"/>
                <w:b/>
                <w:sz w:val="20"/>
                <w:szCs w:val="20"/>
              </w:rPr>
              <w:t>т</w:t>
            </w:r>
            <w:r w:rsidRPr="00472FEF">
              <w:rPr>
                <w:rFonts w:ascii="GHEA Grapalat" w:hAnsi="GHEA Grapalat"/>
                <w:b/>
                <w:sz w:val="20"/>
                <w:szCs w:val="20"/>
              </w:rPr>
              <w:t xml:space="preserve">. </w:t>
            </w:r>
            <w:r w:rsidRPr="00472FEF">
              <w:rPr>
                <w:rFonts w:ascii="GHEA Grapalat" w:hAnsi="GHEA Grapalat" w:cs="GHEA Grapalat"/>
                <w:b/>
                <w:sz w:val="20"/>
                <w:szCs w:val="20"/>
              </w:rPr>
              <w:t>д</w:t>
            </w:r>
            <w:r w:rsidRPr="00472FEF">
              <w:rPr>
                <w:rFonts w:ascii="GHEA Grapalat" w:hAnsi="GHEA Grapalat"/>
                <w:b/>
                <w:sz w:val="20"/>
                <w:szCs w:val="20"/>
              </w:rPr>
              <w:t>.)</w:t>
            </w:r>
          </w:p>
        </w:tc>
        <w:tc>
          <w:tcPr>
            <w:tcW w:w="1178" w:type="dxa"/>
            <w:tcBorders>
              <w:top w:val="single" w:sz="4" w:space="0" w:color="auto"/>
              <w:left w:val="single" w:sz="4" w:space="0" w:color="auto"/>
              <w:right w:val="single" w:sz="4" w:space="0" w:color="auto"/>
            </w:tcBorders>
            <w:vAlign w:val="center"/>
          </w:tcPr>
          <w:p w14:paraId="7D1AA5C8" w14:textId="77777777" w:rsidR="00472FEF" w:rsidRPr="00E40AC8" w:rsidRDefault="00472FEF" w:rsidP="00472FE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right w:val="single" w:sz="4" w:space="0" w:color="auto"/>
            </w:tcBorders>
            <w:vAlign w:val="center"/>
          </w:tcPr>
          <w:p w14:paraId="0256D781" w14:textId="1CD1E2F6" w:rsidR="00472FEF" w:rsidRPr="00F65207" w:rsidRDefault="00472FEF" w:rsidP="00472FEF">
            <w:pPr>
              <w:widowControl w:val="0"/>
              <w:spacing w:after="120"/>
              <w:jc w:val="center"/>
              <w:rPr>
                <w:rFonts w:ascii="GHEA Grapalat" w:hAnsi="GHEA Grapalat"/>
                <w:sz w:val="20"/>
                <w:lang w:val="en-US"/>
              </w:rPr>
            </w:pPr>
          </w:p>
        </w:tc>
        <w:tc>
          <w:tcPr>
            <w:tcW w:w="824" w:type="dxa"/>
            <w:tcBorders>
              <w:top w:val="single" w:sz="4" w:space="0" w:color="auto"/>
              <w:left w:val="single" w:sz="4" w:space="0" w:color="auto"/>
              <w:right w:val="single" w:sz="4" w:space="0" w:color="auto"/>
            </w:tcBorders>
            <w:vAlign w:val="center"/>
          </w:tcPr>
          <w:p w14:paraId="58962E6D" w14:textId="77777777" w:rsidR="00472FEF" w:rsidRPr="00E40AC8" w:rsidRDefault="00472FEF" w:rsidP="00472FEF">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0D6BD602" w14:textId="637BD55E" w:rsidR="00472FEF" w:rsidRPr="00472FEF" w:rsidRDefault="00472FEF" w:rsidP="00472FEF">
            <w:pPr>
              <w:widowControl w:val="0"/>
              <w:spacing w:after="120"/>
              <w:jc w:val="center"/>
              <w:rPr>
                <w:rFonts w:ascii="GHEA Grapalat" w:hAnsi="GHEA Grapalat" w:cs="Calibri"/>
                <w:color w:val="000000"/>
                <w:sz w:val="20"/>
                <w:szCs w:val="28"/>
              </w:rPr>
            </w:pPr>
            <w:r w:rsidRPr="00472FEF">
              <w:rPr>
                <w:rFonts w:ascii="GHEA Grapalat" w:hAnsi="GHEA Grapalat"/>
                <w:sz w:val="20"/>
                <w:szCs w:val="28"/>
              </w:rPr>
              <w:t>Давташенский административный район</w:t>
            </w:r>
          </w:p>
        </w:tc>
        <w:tc>
          <w:tcPr>
            <w:tcW w:w="1871" w:type="dxa"/>
            <w:tcBorders>
              <w:top w:val="single" w:sz="4" w:space="0" w:color="auto"/>
              <w:left w:val="single" w:sz="4" w:space="0" w:color="auto"/>
              <w:bottom w:val="single" w:sz="4" w:space="0" w:color="auto"/>
              <w:right w:val="single" w:sz="4" w:space="0" w:color="auto"/>
            </w:tcBorders>
            <w:vAlign w:val="center"/>
          </w:tcPr>
          <w:p w14:paraId="7CFDBA9A" w14:textId="6988CDB5" w:rsidR="00472FEF" w:rsidRPr="00472FEF" w:rsidRDefault="00472FEF" w:rsidP="00472FEF">
            <w:pPr>
              <w:widowControl w:val="0"/>
              <w:spacing w:after="120"/>
              <w:jc w:val="center"/>
              <w:rPr>
                <w:rFonts w:ascii="GHEA Grapalat" w:hAnsi="GHEA Grapalat"/>
                <w:sz w:val="20"/>
                <w:szCs w:val="28"/>
              </w:rPr>
            </w:pPr>
            <w:r w:rsidRPr="00472FEF">
              <w:rPr>
                <w:rFonts w:ascii="GHEA Grapalat" w:hAnsi="GHEA Grapalat" w:cs="Calibri"/>
                <w:color w:val="000000"/>
                <w:sz w:val="20"/>
                <w:szCs w:val="28"/>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590455">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72FEF" w:rsidRPr="00F412AC" w14:paraId="2F969307" w14:textId="77777777" w:rsidTr="001F67CA">
        <w:trPr>
          <w:trHeight w:val="1709"/>
          <w:jc w:val="center"/>
        </w:trPr>
        <w:tc>
          <w:tcPr>
            <w:tcW w:w="1207" w:type="dxa"/>
            <w:vAlign w:val="center"/>
          </w:tcPr>
          <w:p w14:paraId="73EFAA56" w14:textId="77777777" w:rsidR="00472FEF" w:rsidRDefault="00472FEF" w:rsidP="00472FEF">
            <w:pPr>
              <w:jc w:val="center"/>
              <w:rPr>
                <w:rFonts w:ascii="GHEA Grapalat" w:hAnsi="GHEA Grapalat"/>
                <w:sz w:val="20"/>
                <w:lang w:val="hy-AM"/>
              </w:rPr>
            </w:pPr>
          </w:p>
          <w:p w14:paraId="4C669AE1" w14:textId="77777777" w:rsidR="00472FEF" w:rsidRPr="00F566BF" w:rsidRDefault="00472FEF" w:rsidP="00472FEF">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1CECAE27" w:rsidR="00472FEF" w:rsidRPr="008F196A" w:rsidRDefault="00472FEF" w:rsidP="00472FEF">
            <w:pPr>
              <w:jc w:val="center"/>
              <w:rPr>
                <w:rFonts w:ascii="GHEA Grapalat" w:hAnsi="GHEA Grapalat"/>
                <w:sz w:val="20"/>
                <w:lang w:val="en-US"/>
              </w:rPr>
            </w:pPr>
            <w:r w:rsidRPr="00472FEF">
              <w:rPr>
                <w:rFonts w:ascii="Helvetica" w:eastAsia="Helvetica" w:hAnsi="Helvetica"/>
                <w:color w:val="403931"/>
                <w:sz w:val="21"/>
                <w:szCs w:val="21"/>
                <w:shd w:val="clear" w:color="auto" w:fill="F8F3ED"/>
              </w:rPr>
              <w:t>71351540/92</w:t>
            </w:r>
          </w:p>
        </w:tc>
        <w:tc>
          <w:tcPr>
            <w:tcW w:w="2236" w:type="dxa"/>
            <w:tcBorders>
              <w:top w:val="single" w:sz="4" w:space="0" w:color="auto"/>
              <w:left w:val="single" w:sz="4" w:space="0" w:color="auto"/>
              <w:bottom w:val="single" w:sz="4" w:space="0" w:color="auto"/>
              <w:right w:val="single" w:sz="4" w:space="0" w:color="auto"/>
            </w:tcBorders>
          </w:tcPr>
          <w:p w14:paraId="07DD0A8B" w14:textId="5CC41476" w:rsidR="00472FEF" w:rsidRPr="00CC7DC1" w:rsidRDefault="00472FEF" w:rsidP="00472FEF">
            <w:pPr>
              <w:jc w:val="center"/>
              <w:rPr>
                <w:rFonts w:ascii="GHEA Grapalat" w:hAnsi="GHEA Grapalat"/>
                <w:b/>
                <w:bCs/>
                <w:sz w:val="20"/>
              </w:rPr>
            </w:pPr>
            <w:r w:rsidRPr="00CC7DC1">
              <w:rPr>
                <w:rFonts w:ascii="GHEA Grapalat" w:hAnsi="GHEA Grapalat"/>
              </w:rPr>
              <w:t xml:space="preserve">Консультационные услуги </w:t>
            </w:r>
            <w:r w:rsidRPr="006B02C5">
              <w:rPr>
                <w:rFonts w:ascii="GHEA Grapalat" w:hAnsi="GHEA Grapalat"/>
              </w:rPr>
              <w:t xml:space="preserve">по контролю качества работ по ремонту и техническому </w:t>
            </w:r>
            <w:r w:rsidRPr="006B02C5">
              <w:rPr>
                <w:rFonts w:ascii="GHEA Grapalat" w:hAnsi="GHEA Grapalat"/>
              </w:rPr>
              <w:lastRenderedPageBreak/>
              <w:t>обслуживанию асфальтобетонных дорожных покрытий для нужд административного района Давташен города Еревана</w:t>
            </w:r>
          </w:p>
        </w:tc>
        <w:tc>
          <w:tcPr>
            <w:tcW w:w="682" w:type="dxa"/>
            <w:vAlign w:val="center"/>
          </w:tcPr>
          <w:p w14:paraId="45EA2E05" w14:textId="2F9E7D57" w:rsidR="00472FEF" w:rsidRPr="00A42C01" w:rsidRDefault="00472FEF" w:rsidP="00472FEF">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472FEF" w:rsidRPr="00F412AC" w:rsidRDefault="00472FEF" w:rsidP="00472FEF">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472FEF" w:rsidRPr="00F412AC" w:rsidRDefault="00472FEF" w:rsidP="00472FEF">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472FEF" w:rsidRPr="00F412AC" w:rsidRDefault="00472FEF" w:rsidP="00472FEF">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472FEF" w:rsidRPr="00F412AC" w:rsidRDefault="00472FEF" w:rsidP="00472FEF">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1A81FE76" w:rsidR="00472FEF" w:rsidRPr="00F412AC" w:rsidRDefault="00472FEF" w:rsidP="00472FEF">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extDirection w:val="btLr"/>
            <w:vAlign w:val="center"/>
          </w:tcPr>
          <w:p w14:paraId="7288F9E6" w14:textId="7CBB776D" w:rsidR="00472FEF" w:rsidRPr="00F412AC" w:rsidRDefault="00472FEF" w:rsidP="00472FEF">
            <w:pPr>
              <w:widowControl w:val="0"/>
              <w:spacing w:after="120"/>
              <w:jc w:val="center"/>
              <w:rPr>
                <w:rFonts w:ascii="GHEA Grapalat" w:hAnsi="GHEA Grapalat" w:cs="Arial"/>
                <w:sz w:val="16"/>
              </w:rPr>
            </w:pPr>
            <w:r>
              <w:rPr>
                <w:rFonts w:ascii="GHEA Grapalat" w:hAnsi="GHEA Grapalat" w:cs="Calibri"/>
                <w:sz w:val="20"/>
                <w:szCs w:val="20"/>
              </w:rPr>
              <w:t>100%</w:t>
            </w:r>
          </w:p>
        </w:tc>
        <w:tc>
          <w:tcPr>
            <w:tcW w:w="611" w:type="dxa"/>
            <w:textDirection w:val="btLr"/>
            <w:vAlign w:val="center"/>
          </w:tcPr>
          <w:p w14:paraId="0BE7EFAF" w14:textId="6FFE08E3" w:rsidR="00472FEF" w:rsidRPr="00F412AC" w:rsidRDefault="00472FEF" w:rsidP="00472FEF">
            <w:pPr>
              <w:widowControl w:val="0"/>
              <w:spacing w:after="120"/>
              <w:jc w:val="center"/>
              <w:rPr>
                <w:rFonts w:ascii="GHEA Grapalat" w:hAnsi="GHEA Grapalat" w:cs="Arial"/>
                <w:sz w:val="16"/>
              </w:rPr>
            </w:pPr>
            <w:r>
              <w:rPr>
                <w:rFonts w:ascii="GHEA Grapalat" w:hAnsi="GHEA Grapalat" w:cs="Calibri"/>
                <w:sz w:val="20"/>
                <w:szCs w:val="20"/>
              </w:rPr>
              <w:t>100%</w:t>
            </w:r>
          </w:p>
        </w:tc>
        <w:tc>
          <w:tcPr>
            <w:tcW w:w="768" w:type="dxa"/>
            <w:textDirection w:val="btLr"/>
            <w:vAlign w:val="center"/>
          </w:tcPr>
          <w:p w14:paraId="5BE2BB41" w14:textId="66E49CAA" w:rsidR="00472FEF" w:rsidRPr="00F412AC" w:rsidRDefault="00472FEF" w:rsidP="00472FEF">
            <w:pPr>
              <w:widowControl w:val="0"/>
              <w:spacing w:after="120"/>
              <w:jc w:val="center"/>
              <w:rPr>
                <w:rFonts w:ascii="GHEA Grapalat" w:hAnsi="GHEA Grapalat" w:cs="Arial"/>
                <w:sz w:val="16"/>
              </w:rPr>
            </w:pPr>
            <w:r>
              <w:rPr>
                <w:rFonts w:ascii="GHEA Grapalat" w:hAnsi="GHEA Grapalat" w:cs="Calibri"/>
                <w:sz w:val="20"/>
                <w:szCs w:val="20"/>
              </w:rPr>
              <w:t>100%</w:t>
            </w:r>
          </w:p>
        </w:tc>
        <w:tc>
          <w:tcPr>
            <w:tcW w:w="616" w:type="dxa"/>
            <w:textDirection w:val="btLr"/>
            <w:vAlign w:val="center"/>
          </w:tcPr>
          <w:p w14:paraId="24368CAC" w14:textId="1F064B7F" w:rsidR="00472FEF" w:rsidRPr="00F412AC" w:rsidRDefault="00472FEF" w:rsidP="00472FEF">
            <w:pPr>
              <w:widowControl w:val="0"/>
              <w:spacing w:after="120"/>
              <w:jc w:val="center"/>
              <w:rPr>
                <w:rFonts w:ascii="GHEA Grapalat" w:hAnsi="GHEA Grapalat" w:cs="Arial"/>
                <w:sz w:val="16"/>
              </w:rPr>
            </w:pPr>
            <w:r>
              <w:rPr>
                <w:rFonts w:ascii="GHEA Grapalat" w:hAnsi="GHEA Grapalat" w:cs="Calibri"/>
                <w:sz w:val="20"/>
                <w:szCs w:val="20"/>
              </w:rPr>
              <w:t>100%</w:t>
            </w:r>
          </w:p>
        </w:tc>
        <w:tc>
          <w:tcPr>
            <w:tcW w:w="734" w:type="dxa"/>
            <w:textDirection w:val="btLr"/>
            <w:vAlign w:val="center"/>
          </w:tcPr>
          <w:p w14:paraId="5BBF7714" w14:textId="223BA505" w:rsidR="00472FEF" w:rsidRPr="00F412AC" w:rsidRDefault="00472FEF" w:rsidP="00472FEF">
            <w:pPr>
              <w:widowControl w:val="0"/>
              <w:spacing w:after="120"/>
              <w:jc w:val="center"/>
              <w:rPr>
                <w:rFonts w:ascii="GHEA Grapalat" w:hAnsi="GHEA Grapalat" w:cs="Arial"/>
                <w:sz w:val="16"/>
              </w:rPr>
            </w:pPr>
            <w:r>
              <w:rPr>
                <w:rFonts w:ascii="GHEA Grapalat" w:hAnsi="GHEA Grapalat" w:cs="Calibri"/>
                <w:sz w:val="20"/>
                <w:szCs w:val="20"/>
              </w:rPr>
              <w:t>100%</w:t>
            </w:r>
          </w:p>
        </w:tc>
        <w:tc>
          <w:tcPr>
            <w:tcW w:w="706" w:type="dxa"/>
            <w:textDirection w:val="btLr"/>
            <w:vAlign w:val="center"/>
          </w:tcPr>
          <w:p w14:paraId="5B4816E0" w14:textId="74339196" w:rsidR="00472FEF" w:rsidRPr="00F412AC" w:rsidRDefault="00472FEF" w:rsidP="00472FEF">
            <w:pPr>
              <w:widowControl w:val="0"/>
              <w:spacing w:after="120"/>
              <w:jc w:val="center"/>
              <w:rPr>
                <w:rFonts w:ascii="GHEA Grapalat" w:hAnsi="GHEA Grapalat" w:cs="Arial"/>
                <w:sz w:val="16"/>
              </w:rPr>
            </w:pPr>
            <w:r>
              <w:rPr>
                <w:rFonts w:ascii="GHEA Grapalat" w:hAnsi="GHEA Grapalat" w:cs="Calibri"/>
                <w:sz w:val="20"/>
                <w:szCs w:val="20"/>
              </w:rPr>
              <w:t>100%</w:t>
            </w:r>
          </w:p>
        </w:tc>
        <w:tc>
          <w:tcPr>
            <w:tcW w:w="1363" w:type="dxa"/>
            <w:textDirection w:val="btLr"/>
            <w:vAlign w:val="center"/>
          </w:tcPr>
          <w:p w14:paraId="77A27CB1" w14:textId="365AC450" w:rsidR="00472FEF" w:rsidRPr="00F412AC" w:rsidRDefault="00472FEF" w:rsidP="00472FEF">
            <w:pPr>
              <w:widowControl w:val="0"/>
              <w:spacing w:after="120"/>
              <w:jc w:val="center"/>
              <w:rPr>
                <w:rFonts w:ascii="GHEA Grapalat" w:hAnsi="GHEA Grapalat"/>
                <w:b/>
                <w:sz w:val="16"/>
              </w:rPr>
            </w:pPr>
            <w:r>
              <w:rPr>
                <w:rFonts w:ascii="GHEA Grapalat" w:hAnsi="GHEA Grapalat" w:cs="Calibri"/>
                <w:sz w:val="20"/>
                <w:szCs w:val="20"/>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28000" w14:textId="77777777" w:rsidR="00F2654B" w:rsidRDefault="00F2654B">
      <w:r>
        <w:separator/>
      </w:r>
    </w:p>
  </w:endnote>
  <w:endnote w:type="continuationSeparator" w:id="0">
    <w:p w14:paraId="3FE9E275" w14:textId="77777777" w:rsidR="00F2654B" w:rsidRDefault="00F2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3CB5">
          <w:rPr>
            <w:rFonts w:ascii="GHEA Grapalat" w:hAnsi="GHEA Grapalat"/>
            <w:noProof/>
            <w:sz w:val="24"/>
            <w:szCs w:val="24"/>
          </w:rPr>
          <w:t>78</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3CB5">
          <w:rPr>
            <w:rFonts w:ascii="GHEA Grapalat" w:hAnsi="GHEA Grapalat"/>
            <w:noProof/>
            <w:sz w:val="24"/>
            <w:szCs w:val="24"/>
          </w:rPr>
          <w:t>8</w:t>
        </w:r>
        <w:r w:rsidR="00DD3CB5">
          <w:rPr>
            <w:rFonts w:ascii="GHEA Grapalat" w:hAnsi="GHEA Grapalat"/>
            <w:noProof/>
            <w:sz w:val="24"/>
            <w:szCs w:val="24"/>
          </w:rPr>
          <w:t>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46ACE" w14:textId="77777777" w:rsidR="00F2654B" w:rsidRDefault="00F2654B">
      <w:r>
        <w:separator/>
      </w:r>
    </w:p>
  </w:footnote>
  <w:footnote w:type="continuationSeparator" w:id="0">
    <w:p w14:paraId="377A14DC" w14:textId="77777777" w:rsidR="00F2654B" w:rsidRDefault="00F2654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11811513">
    <w:abstractNumId w:val="21"/>
  </w:num>
  <w:num w:numId="2" w16cid:durableId="1153981792">
    <w:abstractNumId w:val="11"/>
  </w:num>
  <w:num w:numId="3" w16cid:durableId="481583071">
    <w:abstractNumId w:val="20"/>
  </w:num>
  <w:num w:numId="4" w16cid:durableId="2093383125">
    <w:abstractNumId w:val="16"/>
  </w:num>
  <w:num w:numId="5" w16cid:durableId="1235359806">
    <w:abstractNumId w:val="25"/>
  </w:num>
  <w:num w:numId="6" w16cid:durableId="2077581394">
    <w:abstractNumId w:val="21"/>
    <w:lvlOverride w:ilvl="0">
      <w:startOverride w:val="1"/>
    </w:lvlOverride>
    <w:lvlOverride w:ilvl="1"/>
    <w:lvlOverride w:ilvl="2"/>
    <w:lvlOverride w:ilvl="3"/>
    <w:lvlOverride w:ilvl="4"/>
    <w:lvlOverride w:ilvl="5"/>
    <w:lvlOverride w:ilvl="6"/>
    <w:lvlOverride w:ilvl="7"/>
    <w:lvlOverride w:ilvl="8"/>
  </w:num>
  <w:num w:numId="7" w16cid:durableId="2270410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48238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2342277">
    <w:abstractNumId w:val="18"/>
  </w:num>
  <w:num w:numId="10" w16cid:durableId="357782114">
    <w:abstractNumId w:val="6"/>
  </w:num>
  <w:num w:numId="11" w16cid:durableId="723797548">
    <w:abstractNumId w:val="9"/>
  </w:num>
  <w:num w:numId="12" w16cid:durableId="865943409">
    <w:abstractNumId w:val="32"/>
  </w:num>
  <w:num w:numId="13" w16cid:durableId="1095981822">
    <w:abstractNumId w:val="28"/>
  </w:num>
  <w:num w:numId="14" w16cid:durableId="1892182744">
    <w:abstractNumId w:val="14"/>
  </w:num>
  <w:num w:numId="15" w16cid:durableId="2009362209">
    <w:abstractNumId w:val="30"/>
  </w:num>
  <w:num w:numId="16" w16cid:durableId="73629199">
    <w:abstractNumId w:val="15"/>
  </w:num>
  <w:num w:numId="17" w16cid:durableId="191462875">
    <w:abstractNumId w:val="7"/>
  </w:num>
  <w:num w:numId="18" w16cid:durableId="1774011326">
    <w:abstractNumId w:val="1"/>
  </w:num>
  <w:num w:numId="19" w16cid:durableId="750544503">
    <w:abstractNumId w:val="17"/>
  </w:num>
  <w:num w:numId="20" w16cid:durableId="977877137">
    <w:abstractNumId w:val="17"/>
  </w:num>
  <w:num w:numId="21" w16cid:durableId="20209616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7207466">
    <w:abstractNumId w:val="22"/>
  </w:num>
  <w:num w:numId="23" w16cid:durableId="1587765244">
    <w:abstractNumId w:val="8"/>
  </w:num>
  <w:num w:numId="24" w16cid:durableId="52433812">
    <w:abstractNumId w:val="19"/>
  </w:num>
  <w:num w:numId="25" w16cid:durableId="1477527411">
    <w:abstractNumId w:val="13"/>
  </w:num>
  <w:num w:numId="26" w16cid:durableId="1038513125">
    <w:abstractNumId w:val="5"/>
  </w:num>
  <w:num w:numId="27" w16cid:durableId="1299342151">
    <w:abstractNumId w:val="4"/>
  </w:num>
  <w:num w:numId="28" w16cid:durableId="85274485">
    <w:abstractNumId w:val="0"/>
  </w:num>
  <w:num w:numId="29" w16cid:durableId="1314138223">
    <w:abstractNumId w:val="10"/>
  </w:num>
  <w:num w:numId="30" w16cid:durableId="1611547010">
    <w:abstractNumId w:val="27"/>
  </w:num>
  <w:num w:numId="31" w16cid:durableId="701713237">
    <w:abstractNumId w:val="24"/>
  </w:num>
  <w:num w:numId="32" w16cid:durableId="471749750">
    <w:abstractNumId w:val="23"/>
  </w:num>
  <w:num w:numId="33" w16cid:durableId="1240678391">
    <w:abstractNumId w:val="31"/>
  </w:num>
  <w:num w:numId="34" w16cid:durableId="1481770466">
    <w:abstractNumId w:val="26"/>
  </w:num>
  <w:num w:numId="35" w16cid:durableId="1320770401">
    <w:abstractNumId w:val="2"/>
  </w:num>
  <w:num w:numId="36" w16cid:durableId="9797475">
    <w:abstractNumId w:val="12"/>
  </w:num>
  <w:num w:numId="37" w16cid:durableId="1911847103">
    <w:abstractNumId w:val="29"/>
  </w:num>
  <w:num w:numId="38" w16cid:durableId="87157396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5DB7"/>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1F21"/>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2FEF"/>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2ED"/>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2C5"/>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40C"/>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54B"/>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44A65-59D2-4BF9-B40F-4DB16264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3083</TotalTime>
  <Pages>1</Pages>
  <Words>18740</Words>
  <Characters>106823</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1914</cp:revision>
  <cp:lastPrinted>2018-02-16T07:12:00Z</cp:lastPrinted>
  <dcterms:created xsi:type="dcterms:W3CDTF">2019-10-28T07:04:00Z</dcterms:created>
  <dcterms:modified xsi:type="dcterms:W3CDTF">2026-02-24T11:03:00Z</dcterms:modified>
</cp:coreProperties>
</file>